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66E" w:rsidRPr="00AA266E" w:rsidRDefault="00AA266E" w:rsidP="00AA2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66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AA266E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"http://www.dagminobr.ru/documenty/prikazi_minobrnauki_rd/prikaz_9240520_ot_06_aprelya_2020_g" </w:instrText>
      </w:r>
      <w:r w:rsidRPr="00AA266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AA266E">
        <w:rPr>
          <w:rFonts w:ascii="Tahoma" w:eastAsia="Times New Roman" w:hAnsi="Tahoma" w:cs="Tahoma"/>
          <w:color w:val="00408F"/>
          <w:sz w:val="33"/>
          <w:lang w:eastAsia="ru-RU"/>
        </w:rPr>
        <w:t>Приказ №924-05/20 от 06 апреля 2020 г.</w:t>
      </w:r>
      <w:r w:rsidRPr="00AA266E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b/>
          <w:bCs/>
          <w:color w:val="00408F"/>
          <w:sz w:val="20"/>
          <w:lang w:eastAsia="ru-RU"/>
        </w:rPr>
        <w:t>Об организации деятельности образовательных организаций в условиях режима повышенной готовности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proofErr w:type="gramStart"/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коронавирусной</w:t>
      </w:r>
      <w:proofErr w:type="spellEnd"/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инфекции (COVID – 19)» (далее – Указ) и в соответствии с Указом Главы Республики Дагестан от 6 апреля 2020г. №27 «О внесении изменений в Указ Главы Республики Дагестан от 18 марта 2020г.  №17</w:t>
      </w:r>
      <w:proofErr w:type="gramEnd"/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«О введении режима повышенной готовности», письмом </w:t>
      </w:r>
      <w:proofErr w:type="spellStart"/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Роспотребнадзора</w:t>
      </w:r>
      <w:proofErr w:type="spellEnd"/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от 10.03.2020г. №02/3853-2020-27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ПРИКАЗЫВАЮ: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 Руководителям образовательных организаций, подведомственных Министерству образования и науки Республики Дагестан, реализующих программы начального общего, основного общего, среднего общего, дополнительного, среднего профессионального, дополнительного профессионального образования: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1.1. определить: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-численность работников, обеспечивающих с 7 по 30 апреля 2020г. включительно функционирование этих организаций;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-максимально возможное количество работников, переводимых с 7 по 30 апреля 2020г. на дистанционный режим работы;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1.2. приостановить до 30 апреля 2020г. включительно посещение </w:t>
      </w:r>
      <w:proofErr w:type="gramStart"/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обучающимися</w:t>
      </w:r>
      <w:proofErr w:type="gramEnd"/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указанных организаций;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1.3. обеспечить реализацию образовательных программ с применением электронного обучения и дистанционных образовательных технологий.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1.4. проинформировать работников об изменениях режима работы;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1.5. определить ответственных лиц, обеспечивающих безопасное функционирование объектов инфраструктуры организаций, в том числе информационно-технологической, с 7 по 30 апреля 2020г.;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1.6. при осуществлении работ, указанных в пункте 1.1 настоящего приказа, обеспечить соблюдение мер по профилактике распространения новой </w:t>
      </w:r>
      <w:proofErr w:type="spellStart"/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коронавирусной</w:t>
      </w:r>
      <w:proofErr w:type="spellEnd"/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инфекции (COVID-19) среди работников, включая: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        при входе работников в организацию -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</w:t>
      </w:r>
      <w:proofErr w:type="gramStart"/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контроля за</w:t>
      </w:r>
      <w:proofErr w:type="gramEnd"/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соблюдением этой гигиенической процедуры;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        контроль температуры тела работников при входе работников в организацию и в течение рабочего дня (по показаниям), с применением аппаратов для измерения температуры тела бесконтактным или контактным способом с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         </w:t>
      </w:r>
      <w:proofErr w:type="gramStart"/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качественную уборку помещений с применением дезинфицирующих средств </w:t>
      </w:r>
      <w:proofErr w:type="spellStart"/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вирулицидного</w:t>
      </w:r>
      <w:proofErr w:type="spellEnd"/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действия, уделив особое внимание дезинфекции дверных ручек, включателей, поручней, перил, контактных поверхностей (столов и стульев работников, оргтехники), во всех помещениях, мест общего пользования (комнаты приема пищи, отдыха, туалетных комнат, комнаты и оборудования для занятия спортом и т.п.) - с кратностью обработки каждые 2 часа;</w:t>
      </w:r>
      <w:proofErr w:type="gramEnd"/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        регулярное (каждые 2 часа) проветривание рабочих помещений;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1.7. ограничить свое межрегиональное перемещение и обеспечить ограничение межрегиональное перемещение работников.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2. Установить, что руководители образовательных организаций, подведомственных Министерству образования и науки Республики Дагестан, несут персональную ответственность за несоблюдение на территории организации мер по борьбе с распространением новой </w:t>
      </w:r>
      <w:proofErr w:type="spellStart"/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коронавирусной</w:t>
      </w:r>
      <w:proofErr w:type="spellEnd"/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инфекции (COVID-19), в том числе за нахождение на рабочих местах лиц, которым обеспечивается соблюдение режима самоизоляции с 7 по 30 апреля 2020г.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        3. Руководителям ГБУ ДПО РД «Дагестанский институт развития образования» и ГКОУ РД «Республиканский центр дистанционного обучения детей-инвалидов» обеспечить: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3.1. сопровождение образовательных организаций в части реализации образовательных программ с применением электронных и дистанционных образовательных технологий;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3.2. функционирование «горячих линий» по организации осуществления образовательной деятельности в соответствии с настоящим приказом.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        4. Рекомендовать учредителям муниципальных и частных образовательных организаций, осуществляющих образовательную деятельность по образовательным программам начального общего, основного общего, среднего общего, дополнительного, среднего профессионального, дополнительного профессионального образования, обеспечить осуществление указанными организациями своей деятельности в соответствии с пунктами 1 и 2 настоящего приказа.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5. ГКУ РД «Информационно-аналитический центр» </w:t>
      </w:r>
      <w:proofErr w:type="gramStart"/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разместить</w:t>
      </w:r>
      <w:proofErr w:type="gramEnd"/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настоящий приказ на официальном сайте и страницах социальных сетей в информационно-телекоммуникационной сети «Интернет».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6. </w:t>
      </w:r>
      <w:proofErr w:type="gramStart"/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Контроль за</w:t>
      </w:r>
      <w:proofErr w:type="gramEnd"/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 xml:space="preserve"> исполнением настоящего приказа возложить на первого заместителя министра Алиева Ш.К.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Заместитель Председателя Правительства</w:t>
      </w:r>
    </w:p>
    <w:p w:rsidR="00AA266E" w:rsidRPr="00AA266E" w:rsidRDefault="00AA266E" w:rsidP="00AA266E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 xml:space="preserve">Республики Дагестан -        министр                                                   У. </w:t>
      </w:r>
      <w:proofErr w:type="spellStart"/>
      <w:r w:rsidRPr="00AA266E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Омарова</w:t>
      </w:r>
      <w:proofErr w:type="spellEnd"/>
    </w:p>
    <w:p w:rsidR="00AA266E" w:rsidRPr="00AA266E" w:rsidRDefault="00AA266E" w:rsidP="00AA266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AA266E">
        <w:rPr>
          <w:rFonts w:ascii="Times New Roman" w:eastAsia="Times New Roman" w:hAnsi="Times New Roman" w:cs="Times New Roman"/>
          <w:b/>
          <w:bCs/>
          <w:color w:val="434343"/>
          <w:spacing w:val="-3"/>
          <w:sz w:val="28"/>
          <w:szCs w:val="28"/>
          <w:lang w:eastAsia="ru-RU"/>
        </w:rPr>
        <w:t> </w:t>
      </w:r>
    </w:p>
    <w:p w:rsidR="000F4D65" w:rsidRDefault="000F4D65"/>
    <w:sectPr w:rsidR="000F4D65" w:rsidSect="000F4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A266E"/>
    <w:rsid w:val="000F4D65"/>
    <w:rsid w:val="002114B7"/>
    <w:rsid w:val="005D05E1"/>
    <w:rsid w:val="006E66F0"/>
    <w:rsid w:val="00AA2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266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A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26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6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2020-04-14T03:57:00Z</dcterms:created>
  <dcterms:modified xsi:type="dcterms:W3CDTF">2020-04-14T03:58:00Z</dcterms:modified>
</cp:coreProperties>
</file>