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A8" w:rsidRPr="00C55F20" w:rsidRDefault="00BD36A8" w:rsidP="00BD36A8">
      <w:pPr>
        <w:keepNext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8" w:rsidRPr="00C55F20" w:rsidRDefault="00BD36A8" w:rsidP="00BD36A8">
      <w:pPr>
        <w:keepNext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36A8" w:rsidRPr="007238E3" w:rsidRDefault="00BD36A8" w:rsidP="00BD36A8">
      <w:pPr>
        <w:pStyle w:val="FR1"/>
        <w:spacing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238E3">
        <w:rPr>
          <w:rFonts w:ascii="Times New Roman" w:hAnsi="Times New Roman" w:cs="Times New Roman"/>
          <w:sz w:val="24"/>
          <w:szCs w:val="24"/>
        </w:rPr>
        <w:t>Справка</w:t>
      </w:r>
    </w:p>
    <w:p w:rsidR="00BD36A8" w:rsidRPr="00C55F20" w:rsidRDefault="00E07F54" w:rsidP="00BD36A8">
      <w:pPr>
        <w:pStyle w:val="FR1"/>
        <w:spacing w:line="240" w:lineRule="auto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</w:t>
      </w:r>
      <w:bookmarkStart w:id="0" w:name="_GoBack"/>
      <w:bookmarkEnd w:id="0"/>
      <w:r w:rsidR="00BD36A8" w:rsidRPr="00C55F20">
        <w:rPr>
          <w:rFonts w:ascii="Times New Roman" w:hAnsi="Times New Roman" w:cs="Times New Roman"/>
          <w:sz w:val="24"/>
          <w:szCs w:val="24"/>
        </w:rPr>
        <w:t>м проведения  клас</w:t>
      </w:r>
      <w:r w:rsidR="00BD36A8">
        <w:rPr>
          <w:rFonts w:ascii="Times New Roman" w:hAnsi="Times New Roman" w:cs="Times New Roman"/>
          <w:sz w:val="24"/>
          <w:szCs w:val="24"/>
        </w:rPr>
        <w:t xml:space="preserve">сно-обобщающего контроля в </w:t>
      </w:r>
      <w:r w:rsidR="008414EB">
        <w:rPr>
          <w:rFonts w:ascii="Times New Roman" w:hAnsi="Times New Roman" w:cs="Times New Roman"/>
          <w:sz w:val="24"/>
          <w:szCs w:val="24"/>
        </w:rPr>
        <w:t xml:space="preserve"> 10 классе</w:t>
      </w:r>
    </w:p>
    <w:p w:rsidR="00BD36A8" w:rsidRPr="00C55F20" w:rsidRDefault="00BD36A8" w:rsidP="00BD36A8">
      <w:pPr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ВШК с </w:t>
      </w:r>
      <w:r w:rsidR="00DB5BA8">
        <w:rPr>
          <w:rFonts w:ascii="Times New Roman" w:hAnsi="Times New Roman" w:cs="Times New Roman"/>
          <w:b/>
          <w:sz w:val="24"/>
          <w:szCs w:val="24"/>
        </w:rPr>
        <w:t>22</w:t>
      </w:r>
      <w:r w:rsidR="008414EB">
        <w:rPr>
          <w:rFonts w:ascii="Times New Roman" w:hAnsi="Times New Roman" w:cs="Times New Roman"/>
          <w:b/>
          <w:sz w:val="24"/>
          <w:szCs w:val="24"/>
        </w:rPr>
        <w:t>.11.2021г. по 30.11.2021</w:t>
      </w:r>
      <w:r w:rsidRPr="007238E3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прово</w:t>
      </w:r>
      <w:r w:rsidRPr="00C55F20">
        <w:rPr>
          <w:rFonts w:ascii="Times New Roman" w:hAnsi="Times New Roman" w:cs="Times New Roman"/>
          <w:sz w:val="24"/>
          <w:szCs w:val="24"/>
        </w:rPr>
        <w:t>дился классно-о</w:t>
      </w:r>
      <w:r>
        <w:rPr>
          <w:rFonts w:ascii="Times New Roman" w:hAnsi="Times New Roman" w:cs="Times New Roman"/>
          <w:sz w:val="24"/>
          <w:szCs w:val="24"/>
        </w:rPr>
        <w:t>бобщающий контроль в 10-х</w:t>
      </w:r>
      <w:r w:rsidRPr="00C55F20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b/>
          <w:iCs/>
          <w:sz w:val="24"/>
          <w:szCs w:val="24"/>
          <w:u w:val="single"/>
        </w:rPr>
        <w:t>Цели проверки:</w:t>
      </w:r>
      <w:r w:rsidRPr="00C55F20">
        <w:rPr>
          <w:rFonts w:ascii="Times New Roman" w:hAnsi="Times New Roman" w:cs="Times New Roman"/>
          <w:sz w:val="24"/>
          <w:szCs w:val="24"/>
        </w:rPr>
        <w:t xml:space="preserve"> контроль качества знаний </w:t>
      </w:r>
      <w:proofErr w:type="spellStart"/>
      <w:r w:rsidRPr="00C55F20">
        <w:rPr>
          <w:rFonts w:ascii="Times New Roman" w:hAnsi="Times New Roman" w:cs="Times New Roman"/>
          <w:sz w:val="24"/>
          <w:szCs w:val="24"/>
        </w:rPr>
        <w:t>обучающихся</w:t>
      </w:r>
      <w:proofErr w:type="gramStart"/>
      <w:r w:rsidRPr="00C55F20">
        <w:rPr>
          <w:rFonts w:ascii="Times New Roman" w:hAnsi="Times New Roman" w:cs="Times New Roman"/>
          <w:sz w:val="24"/>
          <w:szCs w:val="24"/>
        </w:rPr>
        <w:t>,</w:t>
      </w:r>
      <w:r w:rsidR="00997F7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97F74">
        <w:rPr>
          <w:rFonts w:ascii="Times New Roman" w:hAnsi="Times New Roman" w:cs="Times New Roman"/>
          <w:sz w:val="24"/>
          <w:szCs w:val="24"/>
        </w:rPr>
        <w:t>отовность</w:t>
      </w:r>
      <w:proofErr w:type="spellEnd"/>
      <w:r w:rsidR="00997F74">
        <w:rPr>
          <w:rFonts w:ascii="Times New Roman" w:hAnsi="Times New Roman" w:cs="Times New Roman"/>
          <w:sz w:val="24"/>
          <w:szCs w:val="24"/>
        </w:rPr>
        <w:t xml:space="preserve"> к последующей сдаче ЕГЭ,</w:t>
      </w:r>
      <w:r w:rsidRPr="00C55F20">
        <w:rPr>
          <w:rFonts w:ascii="Times New Roman" w:hAnsi="Times New Roman" w:cs="Times New Roman"/>
          <w:sz w:val="24"/>
          <w:szCs w:val="24"/>
        </w:rPr>
        <w:t xml:space="preserve"> ур</w:t>
      </w:r>
      <w:r>
        <w:rPr>
          <w:rFonts w:ascii="Times New Roman" w:hAnsi="Times New Roman" w:cs="Times New Roman"/>
          <w:sz w:val="24"/>
          <w:szCs w:val="24"/>
        </w:rPr>
        <w:t>овня адап</w:t>
      </w:r>
      <w:r>
        <w:rPr>
          <w:rFonts w:ascii="Times New Roman" w:hAnsi="Times New Roman" w:cs="Times New Roman"/>
          <w:sz w:val="24"/>
          <w:szCs w:val="24"/>
        </w:rPr>
        <w:softHyphen/>
        <w:t>тации обучающихся 10-х классов</w:t>
      </w:r>
      <w:r w:rsidRPr="00C55F20">
        <w:rPr>
          <w:rFonts w:ascii="Times New Roman" w:hAnsi="Times New Roman" w:cs="Times New Roman"/>
          <w:sz w:val="24"/>
          <w:szCs w:val="24"/>
        </w:rPr>
        <w:t xml:space="preserve"> на 3-й ступени,  определение уровня </w:t>
      </w:r>
      <w:proofErr w:type="spellStart"/>
      <w:r w:rsidRPr="00C55F2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55F20">
        <w:rPr>
          <w:rFonts w:ascii="Times New Roman" w:hAnsi="Times New Roman" w:cs="Times New Roman"/>
          <w:sz w:val="24"/>
          <w:szCs w:val="24"/>
        </w:rPr>
        <w:t xml:space="preserve"> классного коллектива.</w:t>
      </w: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В рамках контроля изучен уровень успеваемости и качест</w:t>
      </w:r>
      <w:r>
        <w:rPr>
          <w:rFonts w:ascii="Times New Roman" w:hAnsi="Times New Roman" w:cs="Times New Roman"/>
          <w:sz w:val="24"/>
          <w:szCs w:val="24"/>
        </w:rPr>
        <w:t>ва знаний  обучающихся 10 классов</w:t>
      </w:r>
      <w:r w:rsidRPr="00C55F20">
        <w:rPr>
          <w:rFonts w:ascii="Times New Roman" w:hAnsi="Times New Roman" w:cs="Times New Roman"/>
          <w:sz w:val="24"/>
          <w:szCs w:val="24"/>
        </w:rPr>
        <w:t>.</w:t>
      </w: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 xml:space="preserve">Заместителями  директора по УВР посещены уроки по следующим предметам: русский язык, литература, алгебра, 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997F74">
        <w:rPr>
          <w:rFonts w:ascii="Times New Roman" w:hAnsi="Times New Roman" w:cs="Times New Roman"/>
          <w:sz w:val="24"/>
          <w:szCs w:val="24"/>
        </w:rPr>
        <w:t>,</w:t>
      </w:r>
      <w:r w:rsidRPr="00C55F20">
        <w:rPr>
          <w:rFonts w:ascii="Times New Roman" w:hAnsi="Times New Roman" w:cs="Times New Roman"/>
          <w:sz w:val="24"/>
          <w:szCs w:val="24"/>
        </w:rPr>
        <w:t xml:space="preserve"> физика, химия. </w:t>
      </w: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F20">
        <w:rPr>
          <w:rFonts w:ascii="Times New Roman" w:hAnsi="Times New Roman" w:cs="Times New Roman"/>
          <w:b/>
          <w:sz w:val="24"/>
          <w:szCs w:val="24"/>
        </w:rPr>
        <w:t>Преподавание русского языка и литературы и литературы</w:t>
      </w:r>
    </w:p>
    <w:p w:rsidR="00BD36A8" w:rsidRPr="00BD36A8" w:rsidRDefault="00BD36A8" w:rsidP="002F119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CDE">
        <w:rPr>
          <w:rFonts w:ascii="Times New Roman" w:hAnsi="Times New Roman" w:cs="Times New Roman"/>
          <w:sz w:val="24"/>
          <w:szCs w:val="24"/>
        </w:rPr>
        <w:t xml:space="preserve">Уроки русского языка и литературы учителя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C7664C">
        <w:rPr>
          <w:rFonts w:ascii="Times New Roman" w:hAnsi="Times New Roman" w:cs="Times New Roman"/>
          <w:sz w:val="24"/>
          <w:szCs w:val="24"/>
        </w:rPr>
        <w:t xml:space="preserve"> категории Ахмедова А.А, </w:t>
      </w:r>
      <w:r w:rsidRPr="002E7CDE">
        <w:rPr>
          <w:rFonts w:ascii="Times New Roman" w:hAnsi="Times New Roman" w:cs="Times New Roman"/>
          <w:sz w:val="24"/>
          <w:szCs w:val="24"/>
        </w:rPr>
        <w:t>имеют хорошую организацию: формулируются цели, предлагается план для их достижения, организуется работа учащихся, подво</w:t>
      </w:r>
      <w:r w:rsidR="00C7664C">
        <w:rPr>
          <w:rFonts w:ascii="Times New Roman" w:hAnsi="Times New Roman" w:cs="Times New Roman"/>
          <w:sz w:val="24"/>
          <w:szCs w:val="24"/>
        </w:rPr>
        <w:t>дятся итоги. У</w:t>
      </w:r>
      <w:r w:rsidRPr="002E7CDE">
        <w:rPr>
          <w:rFonts w:ascii="Times New Roman" w:hAnsi="Times New Roman" w:cs="Times New Roman"/>
          <w:sz w:val="24"/>
          <w:szCs w:val="24"/>
        </w:rPr>
        <w:t>чителем</w:t>
      </w:r>
      <w:r w:rsidR="00C7664C">
        <w:rPr>
          <w:rFonts w:ascii="Times New Roman" w:hAnsi="Times New Roman" w:cs="Times New Roman"/>
          <w:sz w:val="24"/>
          <w:szCs w:val="24"/>
        </w:rPr>
        <w:t xml:space="preserve"> мало </w:t>
      </w:r>
      <w:r w:rsidRPr="002E7CDE">
        <w:rPr>
          <w:rFonts w:ascii="Times New Roman" w:hAnsi="Times New Roman" w:cs="Times New Roman"/>
          <w:sz w:val="24"/>
          <w:szCs w:val="24"/>
        </w:rPr>
        <w:t xml:space="preserve"> используется ИКТ и технология модульного обучения.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BD36A8">
        <w:rPr>
          <w:rFonts w:ascii="Times New Roman" w:hAnsi="Times New Roman" w:cs="Times New Roman"/>
          <w:sz w:val="24"/>
          <w:szCs w:val="24"/>
        </w:rPr>
        <w:t>знает психолого-физиологические особенности учащихся данного возраста</w:t>
      </w:r>
      <w:r w:rsidR="00C7664C">
        <w:rPr>
          <w:rFonts w:ascii="Times New Roman" w:hAnsi="Times New Roman" w:cs="Times New Roman"/>
          <w:sz w:val="24"/>
          <w:szCs w:val="24"/>
        </w:rPr>
        <w:t>,</w:t>
      </w:r>
      <w:r w:rsidR="002F119B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Pr="00BD36A8">
        <w:rPr>
          <w:rFonts w:ascii="Times New Roman" w:hAnsi="Times New Roman" w:cs="Times New Roman"/>
          <w:sz w:val="24"/>
          <w:szCs w:val="24"/>
        </w:rPr>
        <w:t xml:space="preserve"> задания р</w:t>
      </w:r>
      <w:r w:rsidR="002F119B">
        <w:rPr>
          <w:rFonts w:ascii="Times New Roman" w:hAnsi="Times New Roman" w:cs="Times New Roman"/>
          <w:sz w:val="24"/>
          <w:szCs w:val="24"/>
        </w:rPr>
        <w:t>азвивающего характера, применяет</w:t>
      </w:r>
      <w:r w:rsidRPr="00BD36A8">
        <w:rPr>
          <w:rFonts w:ascii="Times New Roman" w:hAnsi="Times New Roman" w:cs="Times New Roman"/>
          <w:sz w:val="24"/>
          <w:szCs w:val="24"/>
        </w:rPr>
        <w:t xml:space="preserve"> на уроках различные форм</w:t>
      </w:r>
      <w:r w:rsidR="00C7664C">
        <w:rPr>
          <w:rFonts w:ascii="Times New Roman" w:hAnsi="Times New Roman" w:cs="Times New Roman"/>
          <w:sz w:val="24"/>
          <w:szCs w:val="24"/>
        </w:rPr>
        <w:t>ы, методы и технологии обучения</w:t>
      </w:r>
      <w:r w:rsidRPr="00BD36A8">
        <w:rPr>
          <w:rFonts w:ascii="Times New Roman" w:hAnsi="Times New Roman" w:cs="Times New Roman"/>
          <w:sz w:val="24"/>
          <w:szCs w:val="24"/>
        </w:rPr>
        <w:t>.</w:t>
      </w:r>
    </w:p>
    <w:p w:rsidR="00BD36A8" w:rsidRDefault="00BD36A8" w:rsidP="00BD36A8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10-х  классах.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185BAF" w:rsidRPr="003721F9" w:rsidTr="00185BAF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Default="00185B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185BAF" w:rsidRPr="003721F9" w:rsidRDefault="00185BAF" w:rsidP="00185B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BAF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185BAF" w:rsidRPr="003721F9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BAF" w:rsidRPr="00651542" w:rsidTr="00185BAF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85BAF" w:rsidRPr="00651542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6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1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83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  <w:color w:val="000000"/>
                <w:kern w:val="24"/>
              </w:rPr>
              <w:t>67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</w:rPr>
              <w:t>58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Pr="00185BAF" w:rsidRDefault="00185BAF" w:rsidP="00185BAF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 w:rsidRPr="00185BAF">
              <w:rPr>
                <w:b/>
              </w:rPr>
              <w:t>3,6</w:t>
            </w:r>
          </w:p>
        </w:tc>
      </w:tr>
      <w:tr w:rsidR="00185BAF" w:rsidRPr="00651542" w:rsidTr="00185BAF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85BAF" w:rsidRPr="00651542" w:rsidRDefault="00185BAF" w:rsidP="00BD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2F119B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BD36A8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Pr="00651542" w:rsidRDefault="00185BAF" w:rsidP="00BD36A8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D36A8" w:rsidRPr="00C55F20" w:rsidRDefault="00BD36A8" w:rsidP="00BD36A8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Default="00BD36A8" w:rsidP="00BD3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542">
        <w:rPr>
          <w:rFonts w:ascii="Times New Roman" w:hAnsi="Times New Roman" w:cs="Times New Roman"/>
          <w:sz w:val="24"/>
          <w:szCs w:val="24"/>
        </w:rPr>
        <w:t xml:space="preserve">Статистические данные свидетельствуют </w:t>
      </w:r>
      <w:r w:rsidR="00C7664C">
        <w:rPr>
          <w:rFonts w:ascii="Times New Roman" w:hAnsi="Times New Roman" w:cs="Times New Roman"/>
          <w:sz w:val="24"/>
          <w:szCs w:val="24"/>
        </w:rPr>
        <w:t xml:space="preserve">о среднем качестве знаний  в 10 </w:t>
      </w:r>
      <w:r w:rsidRPr="00651542">
        <w:rPr>
          <w:rFonts w:ascii="Times New Roman" w:hAnsi="Times New Roman" w:cs="Times New Roman"/>
          <w:sz w:val="24"/>
          <w:szCs w:val="24"/>
        </w:rPr>
        <w:t xml:space="preserve"> классе.</w:t>
      </w:r>
    </w:p>
    <w:p w:rsidR="00C7664C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55F20">
        <w:rPr>
          <w:rFonts w:ascii="Times New Roman" w:hAnsi="Times New Roman" w:cs="Times New Roman"/>
          <w:sz w:val="24"/>
          <w:szCs w:val="24"/>
          <w:u w:val="single"/>
        </w:rPr>
        <w:t>екомендовано: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64C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 xml:space="preserve">1) систематически включать в планы уроков </w:t>
      </w:r>
      <w:proofErr w:type="gramStart"/>
      <w:r w:rsidRPr="00C55F20"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 w:rsidRPr="00C55F20">
        <w:rPr>
          <w:rFonts w:ascii="Times New Roman" w:hAnsi="Times New Roman" w:cs="Times New Roman"/>
          <w:sz w:val="24"/>
          <w:szCs w:val="24"/>
        </w:rPr>
        <w:t xml:space="preserve"> на повторение изученных ранее орфографических и пунктуационных правил и отработку умений применять эти правила на письме; </w:t>
      </w:r>
    </w:p>
    <w:p w:rsidR="00BD36A8" w:rsidRPr="00C55F20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 xml:space="preserve">2) продолжать осуществление дифференцированной помощи </w:t>
      </w:r>
      <w:proofErr w:type="gramStart"/>
      <w:r w:rsidRPr="00C55F2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55F20">
        <w:rPr>
          <w:rFonts w:ascii="Times New Roman" w:hAnsi="Times New Roman" w:cs="Times New Roman"/>
          <w:sz w:val="24"/>
          <w:szCs w:val="24"/>
        </w:rPr>
        <w:t>, слабо усваивающим учебный материал.</w:t>
      </w:r>
    </w:p>
    <w:p w:rsidR="00C7664C" w:rsidRDefault="00C7664C" w:rsidP="00E07F54">
      <w:pPr>
        <w:pStyle w:val="FR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5224" w:rsidRPr="00C86921" w:rsidRDefault="00BD36A8" w:rsidP="00C86921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Преподавание математики</w:t>
      </w:r>
    </w:p>
    <w:p w:rsidR="004D5224" w:rsidRPr="004D5224" w:rsidRDefault="004D5224" w:rsidP="00C86921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</w:p>
    <w:p w:rsidR="004D5224" w:rsidRPr="004D5224" w:rsidRDefault="004D5224" w:rsidP="00C86921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>Преподавание</w:t>
      </w:r>
      <w:r w:rsidR="00C7664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математики </w:t>
      </w: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>ведётся учителем вы</w:t>
      </w:r>
      <w:r w:rsidR="00C7664C">
        <w:rPr>
          <w:rFonts w:ascii="Times New Roman" w:hAnsi="Times New Roman" w:cs="Times New Roman"/>
          <w:b w:val="0"/>
          <w:color w:val="000000"/>
          <w:sz w:val="24"/>
          <w:szCs w:val="24"/>
        </w:rPr>
        <w:t>сшей квалификационной категории Ибрагимовым А.Р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8692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Отношения с классами </w:t>
      </w: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>выстраиваются</w:t>
      </w:r>
      <w:proofErr w:type="gramEnd"/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основе взаимопонимания и уважения</w:t>
      </w:r>
      <w:r w:rsidR="00C86921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C8692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Учитель </w:t>
      </w:r>
      <w:r w:rsidR="00C86921"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знает возрастные особенности десятиклассников, отбирает содержание учебного материала и методически отрабатывает его на уроках; все этапы уроков строятся в соответствии с методическими требованиями, отражают цели и задачи урока, содержание изучаемого и повторяемого  материала способствует успешной </w:t>
      </w:r>
      <w:r w:rsidR="00C86921" w:rsidRPr="004D5224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адаптации учащихся к условиям обучения в старшей школе. Учащиеся на уроке организованны, активны.</w:t>
      </w:r>
    </w:p>
    <w:p w:rsidR="00BD36A8" w:rsidRPr="004D5224" w:rsidRDefault="00BD36A8" w:rsidP="004D5224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BD36A8" w:rsidRDefault="00BD36A8" w:rsidP="00BD36A8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математике в 10-х  классах.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185BAF" w:rsidRPr="003721F9" w:rsidTr="00DD34E1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Default="00185BAF" w:rsidP="00DD34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BAF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85BAF" w:rsidRP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185BAF" w:rsidRPr="003721F9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5BAF" w:rsidRPr="00185BAF" w:rsidTr="00185BAF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85BAF" w:rsidRPr="00651542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Pr="00185BAF" w:rsidRDefault="009E3F9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2.7</w:t>
            </w:r>
          </w:p>
        </w:tc>
      </w:tr>
      <w:tr w:rsidR="00185BAF" w:rsidRPr="00651542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85BAF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185BAF" w:rsidRPr="00651542" w:rsidRDefault="00185BAF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5BAF" w:rsidRPr="00651542" w:rsidRDefault="00185BAF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185BAF" w:rsidRPr="00651542" w:rsidRDefault="00185BAF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D36A8" w:rsidRPr="0023714C" w:rsidRDefault="00BD36A8" w:rsidP="00BD36A8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0BB0" w:rsidRDefault="00010BB0" w:rsidP="00BD36A8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Pr="00C55F20" w:rsidRDefault="00BD36A8" w:rsidP="00BD36A8">
      <w:pPr>
        <w:pStyle w:val="FR1"/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Преподавание химии</w:t>
      </w:r>
      <w:r w:rsidR="00DD34E1">
        <w:rPr>
          <w:rFonts w:ascii="Times New Roman" w:hAnsi="Times New Roman" w:cs="Times New Roman"/>
          <w:sz w:val="24"/>
          <w:szCs w:val="24"/>
        </w:rPr>
        <w:t xml:space="preserve"> и биологии</w:t>
      </w:r>
    </w:p>
    <w:p w:rsidR="00DD34E1" w:rsidRDefault="00BD36A8" w:rsidP="00BD36A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B21">
        <w:rPr>
          <w:rFonts w:ascii="Times New Roman" w:hAnsi="Times New Roman" w:cs="Times New Roman"/>
          <w:sz w:val="24"/>
          <w:szCs w:val="24"/>
        </w:rPr>
        <w:t>Уроки химии</w:t>
      </w:r>
      <w:r w:rsidR="00DD34E1">
        <w:rPr>
          <w:rFonts w:ascii="Times New Roman" w:hAnsi="Times New Roman" w:cs="Times New Roman"/>
          <w:sz w:val="24"/>
          <w:szCs w:val="24"/>
        </w:rPr>
        <w:t xml:space="preserve"> и биологии</w:t>
      </w:r>
      <w:r w:rsidRPr="00204B21">
        <w:rPr>
          <w:rFonts w:ascii="Times New Roman" w:hAnsi="Times New Roman" w:cs="Times New Roman"/>
          <w:sz w:val="24"/>
          <w:szCs w:val="24"/>
        </w:rPr>
        <w:t xml:space="preserve"> учителя в</w:t>
      </w:r>
      <w:r w:rsidR="009E3F9C">
        <w:rPr>
          <w:rFonts w:ascii="Times New Roman" w:hAnsi="Times New Roman" w:cs="Times New Roman"/>
          <w:sz w:val="24"/>
          <w:szCs w:val="24"/>
        </w:rPr>
        <w:t xml:space="preserve">ысшей категории </w:t>
      </w:r>
      <w:proofErr w:type="spellStart"/>
      <w:r w:rsidR="009E3F9C">
        <w:rPr>
          <w:rFonts w:ascii="Times New Roman" w:hAnsi="Times New Roman" w:cs="Times New Roman"/>
          <w:sz w:val="24"/>
          <w:szCs w:val="24"/>
        </w:rPr>
        <w:t>Аммаевой</w:t>
      </w:r>
      <w:proofErr w:type="spellEnd"/>
      <w:r w:rsidR="009E3F9C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9E3F9C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204B21">
        <w:rPr>
          <w:rFonts w:ascii="Times New Roman" w:hAnsi="Times New Roman" w:cs="Times New Roman"/>
          <w:sz w:val="24"/>
          <w:szCs w:val="24"/>
        </w:rPr>
        <w:t xml:space="preserve"> целенаправленны, результативны, опираются на пройденный ранее материал. Учащиеся привлекаются к формулировке темы и цели урока, определяют практическую </w:t>
      </w:r>
      <w:r w:rsidR="009E3F9C">
        <w:rPr>
          <w:rFonts w:ascii="Times New Roman" w:hAnsi="Times New Roman" w:cs="Times New Roman"/>
          <w:sz w:val="24"/>
          <w:szCs w:val="24"/>
        </w:rPr>
        <w:t>значимость изучаемого материала</w:t>
      </w:r>
      <w:r w:rsidRPr="00204B21">
        <w:rPr>
          <w:rFonts w:ascii="Times New Roman" w:hAnsi="Times New Roman" w:cs="Times New Roman"/>
          <w:sz w:val="24"/>
          <w:szCs w:val="24"/>
        </w:rPr>
        <w:t>. Структура уроков соответствует типу, темп и использование времени оптимальное.</w:t>
      </w:r>
    </w:p>
    <w:p w:rsidR="00DD34E1" w:rsidRDefault="00BD36A8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4B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34E1" w:rsidRPr="00C55F20">
        <w:rPr>
          <w:rFonts w:ascii="Times New Roman" w:hAnsi="Times New Roman" w:cs="Times New Roman"/>
          <w:sz w:val="24"/>
          <w:szCs w:val="24"/>
        </w:rPr>
        <w:t>Результат</w:t>
      </w:r>
      <w:r w:rsidR="00DD34E1">
        <w:rPr>
          <w:rFonts w:ascii="Times New Roman" w:hAnsi="Times New Roman" w:cs="Times New Roman"/>
          <w:sz w:val="24"/>
          <w:szCs w:val="24"/>
        </w:rPr>
        <w:t>ы</w:t>
      </w:r>
      <w:r w:rsidR="00DD34E1" w:rsidRPr="00C55F20">
        <w:rPr>
          <w:rFonts w:ascii="Times New Roman" w:hAnsi="Times New Roman" w:cs="Times New Roman"/>
          <w:sz w:val="24"/>
          <w:szCs w:val="24"/>
        </w:rPr>
        <w:t xml:space="preserve"> </w:t>
      </w:r>
      <w:r w:rsidR="00DD34E1"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="00DD34E1" w:rsidRPr="00C55F20">
        <w:rPr>
          <w:rFonts w:ascii="Times New Roman" w:hAnsi="Times New Roman" w:cs="Times New Roman"/>
          <w:sz w:val="24"/>
          <w:szCs w:val="24"/>
        </w:rPr>
        <w:t xml:space="preserve"> по </w:t>
      </w:r>
      <w:r w:rsidR="00DD34E1">
        <w:rPr>
          <w:rFonts w:ascii="Times New Roman" w:hAnsi="Times New Roman" w:cs="Times New Roman"/>
          <w:sz w:val="24"/>
          <w:szCs w:val="24"/>
        </w:rPr>
        <w:t>химии в 10-х  классах.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DD34E1" w:rsidRPr="003721F9" w:rsidTr="00DD34E1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Default="00DD34E1" w:rsidP="00DD34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185BAF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185BAF" w:rsidRDefault="00997F74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D34E1" w:rsidRPr="00651542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5C3648" w:rsidRDefault="005C3648" w:rsidP="005C3648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3648" w:rsidRDefault="005C3648" w:rsidP="005C3648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5F20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в 10-х  классах.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5C3648" w:rsidRPr="003721F9" w:rsidTr="004D0C78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5C3648" w:rsidRDefault="005C3648" w:rsidP="004D0C7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648" w:rsidRPr="003721F9" w:rsidTr="004D0C78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185BAF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648" w:rsidRPr="00185BAF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C3648" w:rsidRPr="00185BAF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5C3648" w:rsidRPr="003721F9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648" w:rsidRPr="00185BAF" w:rsidTr="004D0C78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648" w:rsidRPr="00651542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5C3648" w:rsidRPr="00185BAF" w:rsidRDefault="00997F74" w:rsidP="004D0C78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C3648" w:rsidRPr="00651542" w:rsidTr="004D0C78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C3648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5C3648" w:rsidRPr="00651542" w:rsidRDefault="005C3648" w:rsidP="004D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C3648" w:rsidRPr="00651542" w:rsidRDefault="005C3648" w:rsidP="004D0C78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5C3648" w:rsidRPr="00651542" w:rsidRDefault="005C3648" w:rsidP="004D0C78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D36A8" w:rsidRDefault="00BD36A8" w:rsidP="00BD36A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Pr="00204B21" w:rsidRDefault="00BD36A8" w:rsidP="00BD36A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B21">
        <w:rPr>
          <w:rFonts w:ascii="Times New Roman" w:hAnsi="Times New Roman" w:cs="Times New Roman"/>
          <w:sz w:val="24"/>
          <w:szCs w:val="24"/>
          <w:u w:val="single"/>
        </w:rPr>
        <w:t xml:space="preserve">Рекомендовано: </w:t>
      </w:r>
      <w:r w:rsidRPr="00204B21">
        <w:rPr>
          <w:rFonts w:ascii="Times New Roman" w:hAnsi="Times New Roman" w:cs="Times New Roman"/>
          <w:sz w:val="24"/>
          <w:szCs w:val="24"/>
        </w:rPr>
        <w:t>продумать более четкие комментарии оценок.</w:t>
      </w:r>
    </w:p>
    <w:p w:rsidR="00BD36A8" w:rsidRPr="0098681A" w:rsidRDefault="00BD36A8" w:rsidP="00BD36A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81A">
        <w:rPr>
          <w:rFonts w:ascii="Times New Roman" w:hAnsi="Times New Roman" w:cs="Times New Roman"/>
          <w:b/>
          <w:sz w:val="24"/>
          <w:szCs w:val="24"/>
        </w:rPr>
        <w:lastRenderedPageBreak/>
        <w:t>Преподавание истории России и обществознания.</w:t>
      </w:r>
    </w:p>
    <w:p w:rsidR="00DD34E1" w:rsidRDefault="00BD36A8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4B21">
        <w:rPr>
          <w:rFonts w:ascii="Times New Roman" w:hAnsi="Times New Roman" w:cs="Times New Roman"/>
          <w:sz w:val="24"/>
          <w:szCs w:val="24"/>
        </w:rPr>
        <w:t xml:space="preserve">Уроки истории и обществознания </w:t>
      </w:r>
      <w:proofErr w:type="gramStart"/>
      <w:r w:rsidRPr="00204B21">
        <w:rPr>
          <w:rFonts w:ascii="Times New Roman" w:hAnsi="Times New Roman" w:cs="Times New Roman"/>
          <w:sz w:val="24"/>
          <w:szCs w:val="24"/>
        </w:rPr>
        <w:t xml:space="preserve">ведет учитель </w:t>
      </w:r>
      <w:r w:rsidR="009E3F9C">
        <w:rPr>
          <w:rFonts w:ascii="Times New Roman" w:hAnsi="Times New Roman" w:cs="Times New Roman"/>
          <w:sz w:val="24"/>
          <w:szCs w:val="24"/>
        </w:rPr>
        <w:t>первой квалификационной   категории Ибрагимовой П.И</w:t>
      </w:r>
      <w:r w:rsidR="00010BB0">
        <w:rPr>
          <w:rFonts w:ascii="Times New Roman" w:hAnsi="Times New Roman" w:cs="Times New Roman"/>
          <w:sz w:val="24"/>
          <w:szCs w:val="24"/>
        </w:rPr>
        <w:t>.</w:t>
      </w:r>
      <w:r w:rsidR="009E3F9C">
        <w:rPr>
          <w:rFonts w:ascii="Times New Roman" w:hAnsi="Times New Roman" w:cs="Times New Roman"/>
          <w:sz w:val="24"/>
          <w:szCs w:val="24"/>
        </w:rPr>
        <w:t xml:space="preserve"> </w:t>
      </w:r>
      <w:r w:rsidRPr="00204B21">
        <w:rPr>
          <w:rFonts w:ascii="Times New Roman" w:hAnsi="Times New Roman" w:cs="Times New Roman"/>
          <w:sz w:val="24"/>
          <w:szCs w:val="24"/>
        </w:rPr>
        <w:t>Учитель владеет</w:t>
      </w:r>
      <w:proofErr w:type="gramEnd"/>
      <w:r w:rsidRPr="00204B21">
        <w:rPr>
          <w:rFonts w:ascii="Times New Roman" w:hAnsi="Times New Roman" w:cs="Times New Roman"/>
          <w:sz w:val="24"/>
          <w:szCs w:val="24"/>
        </w:rPr>
        <w:t xml:space="preserve"> теорией  предмета, уроки истории логичны, при объяснении материала идёт опора на знания учащихся, материал учебника, карту, исторический материал. Опорные слова, даты учащиеся записывают в тетрадь. Уроки эмоциональны. Учитель активно использует разные формы ИКТ</w:t>
      </w:r>
      <w:proofErr w:type="gramStart"/>
      <w:r w:rsidRPr="00204B21">
        <w:rPr>
          <w:rFonts w:ascii="Times New Roman" w:hAnsi="Times New Roman" w:cs="Times New Roman"/>
          <w:sz w:val="24"/>
          <w:szCs w:val="24"/>
        </w:rPr>
        <w:t>.</w:t>
      </w:r>
      <w:r w:rsidR="00010BB0" w:rsidRPr="00010BB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010BB0" w:rsidRPr="00010BB0">
        <w:rPr>
          <w:rFonts w:ascii="Times New Roman" w:hAnsi="Times New Roman" w:cs="Times New Roman"/>
          <w:sz w:val="24"/>
          <w:szCs w:val="24"/>
        </w:rPr>
        <w:t>На её уроках учащиеся активны, любо</w:t>
      </w:r>
      <w:r w:rsidR="00010BB0" w:rsidRPr="00010BB0">
        <w:rPr>
          <w:rFonts w:ascii="Times New Roman" w:hAnsi="Times New Roman" w:cs="Times New Roman"/>
          <w:sz w:val="24"/>
          <w:szCs w:val="24"/>
        </w:rPr>
        <w:softHyphen/>
        <w:t>знательны, учатся высказывать и отстаивать свою точку зрения, что положительно влияет на развитие</w:t>
      </w:r>
      <w:r w:rsidR="00010BB0">
        <w:rPr>
          <w:rFonts w:ascii="Times New Roman" w:hAnsi="Times New Roman" w:cs="Times New Roman"/>
          <w:sz w:val="24"/>
          <w:szCs w:val="24"/>
        </w:rPr>
        <w:t xml:space="preserve"> учебно-коммуникативных навыков</w:t>
      </w:r>
      <w:r w:rsidR="009E3F9C">
        <w:rPr>
          <w:rFonts w:ascii="Times New Roman" w:hAnsi="Times New Roman" w:cs="Times New Roman"/>
          <w:sz w:val="24"/>
          <w:szCs w:val="24"/>
        </w:rPr>
        <w:t>.</w:t>
      </w: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4E1">
        <w:rPr>
          <w:rFonts w:ascii="Times New Roman" w:hAnsi="Times New Roman" w:cs="Times New Roman"/>
          <w:sz w:val="24"/>
          <w:szCs w:val="24"/>
        </w:rPr>
        <w:t xml:space="preserve"> </w:t>
      </w:r>
      <w:r w:rsidRPr="00C55F20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обществознанию в 10-х  классах.</w:t>
      </w: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DD34E1" w:rsidRPr="003721F9" w:rsidTr="00DD34E1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Default="00DD34E1" w:rsidP="00DD34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185BAF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3.2</w:t>
            </w:r>
          </w:p>
        </w:tc>
      </w:tr>
      <w:tr w:rsidR="00DD34E1" w:rsidRPr="00651542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DD34E1" w:rsidRPr="003721F9" w:rsidTr="00DD34E1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учащихся, выполнявших 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учащихся, получивших 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выполнения 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 качества 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Default="00DD34E1" w:rsidP="00DD34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185BAF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D34E1" w:rsidRPr="00651542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D36A8" w:rsidRDefault="00BD36A8" w:rsidP="00010B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Default="00BD36A8" w:rsidP="00997F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4B21">
        <w:rPr>
          <w:rFonts w:ascii="Times New Roman" w:hAnsi="Times New Roman" w:cs="Times New Roman"/>
          <w:sz w:val="24"/>
          <w:szCs w:val="24"/>
          <w:u w:val="single"/>
        </w:rPr>
        <w:t>Рекомендовано</w:t>
      </w:r>
      <w:r w:rsidR="009E3F9C">
        <w:rPr>
          <w:rFonts w:ascii="Times New Roman" w:hAnsi="Times New Roman" w:cs="Times New Roman"/>
          <w:sz w:val="24"/>
          <w:szCs w:val="24"/>
        </w:rPr>
        <w:t xml:space="preserve"> Ибрагимовой П.И</w:t>
      </w:r>
      <w:r w:rsidRPr="00204B21">
        <w:rPr>
          <w:rFonts w:ascii="Times New Roman" w:hAnsi="Times New Roman" w:cs="Times New Roman"/>
          <w:sz w:val="24"/>
          <w:szCs w:val="24"/>
        </w:rPr>
        <w:t xml:space="preserve"> обратить внимание на активизацию работы на уроке малоактивных учащихся и при наличии большого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форм более углубить содержание,</w:t>
      </w:r>
      <w:r w:rsidR="009E3F9C">
        <w:rPr>
          <w:rFonts w:ascii="Times New Roman" w:hAnsi="Times New Roman" w:cs="Times New Roman"/>
          <w:sz w:val="24"/>
          <w:szCs w:val="24"/>
        </w:rPr>
        <w:t xml:space="preserve"> </w:t>
      </w:r>
      <w:r w:rsidRPr="00961A83">
        <w:rPr>
          <w:rFonts w:ascii="Times New Roman" w:hAnsi="Times New Roman" w:cs="Times New Roman"/>
          <w:sz w:val="24"/>
          <w:szCs w:val="24"/>
        </w:rPr>
        <w:t xml:space="preserve">дозировать уровень домашнего задания. </w:t>
      </w:r>
      <w:r w:rsidR="00997F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6A8" w:rsidRPr="0098681A" w:rsidRDefault="00BD36A8" w:rsidP="00BD36A8">
      <w:pPr>
        <w:pStyle w:val="FR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681A">
        <w:rPr>
          <w:rFonts w:ascii="Times New Roman" w:hAnsi="Times New Roman" w:cs="Times New Roman"/>
          <w:sz w:val="24"/>
          <w:szCs w:val="24"/>
        </w:rPr>
        <w:t xml:space="preserve"> </w:t>
      </w:r>
      <w:r w:rsidRPr="00C55F20">
        <w:rPr>
          <w:rFonts w:ascii="Times New Roman" w:hAnsi="Times New Roman" w:cs="Times New Roman"/>
          <w:sz w:val="24"/>
          <w:szCs w:val="24"/>
        </w:rPr>
        <w:t xml:space="preserve">Преподавание </w:t>
      </w:r>
      <w:r>
        <w:rPr>
          <w:rFonts w:ascii="Times New Roman" w:hAnsi="Times New Roman" w:cs="Times New Roman"/>
          <w:sz w:val="24"/>
          <w:szCs w:val="24"/>
        </w:rPr>
        <w:t>ОБЖ</w:t>
      </w:r>
    </w:p>
    <w:p w:rsidR="00BD36A8" w:rsidRPr="0098681A" w:rsidRDefault="00BD36A8" w:rsidP="00BD36A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8681A">
        <w:rPr>
          <w:rFonts w:ascii="Times New Roman" w:hAnsi="Times New Roman" w:cs="Times New Roman"/>
          <w:sz w:val="24"/>
          <w:szCs w:val="24"/>
        </w:rPr>
        <w:t>Уроки ОБЖ ведет учител</w:t>
      </w:r>
      <w:r w:rsidR="00DD34E1">
        <w:rPr>
          <w:rFonts w:ascii="Times New Roman" w:hAnsi="Times New Roman" w:cs="Times New Roman"/>
          <w:sz w:val="24"/>
          <w:szCs w:val="24"/>
        </w:rPr>
        <w:t>ь Гаджиев</w:t>
      </w:r>
      <w:r w:rsidR="008152FC">
        <w:rPr>
          <w:rFonts w:ascii="Times New Roman" w:hAnsi="Times New Roman" w:cs="Times New Roman"/>
          <w:sz w:val="24"/>
          <w:szCs w:val="24"/>
        </w:rPr>
        <w:t xml:space="preserve"> А.Б</w:t>
      </w:r>
      <w:proofErr w:type="gramStart"/>
      <w:r w:rsidR="008152FC">
        <w:rPr>
          <w:rFonts w:ascii="Times New Roman" w:hAnsi="Times New Roman" w:cs="Times New Roman"/>
          <w:sz w:val="24"/>
          <w:szCs w:val="24"/>
        </w:rPr>
        <w:t xml:space="preserve"> </w:t>
      </w:r>
      <w:r w:rsidRPr="009868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681A">
        <w:rPr>
          <w:rFonts w:ascii="Times New Roman" w:hAnsi="Times New Roman" w:cs="Times New Roman"/>
          <w:sz w:val="24"/>
          <w:szCs w:val="24"/>
        </w:rPr>
        <w:t xml:space="preserve"> Материал практико – ориентирован. Уроки соответствуют требованиям программы и времени.</w:t>
      </w: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34E1" w:rsidRDefault="00DD34E1" w:rsidP="00DD34E1">
      <w:pPr>
        <w:spacing w:before="6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4E1">
        <w:rPr>
          <w:rFonts w:ascii="Times New Roman" w:hAnsi="Times New Roman" w:cs="Times New Roman"/>
          <w:sz w:val="24"/>
          <w:szCs w:val="24"/>
        </w:rPr>
        <w:t xml:space="preserve"> </w:t>
      </w:r>
      <w:r w:rsidRPr="00C55F20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диагностической работы</w:t>
      </w:r>
      <w:r w:rsidRPr="00C55F20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ОБЖ в 10-х  классах.</w:t>
      </w:r>
    </w:p>
    <w:p w:rsidR="00DD34E1" w:rsidRDefault="00DD34E1" w:rsidP="00DD34E1">
      <w:pPr>
        <w:spacing w:before="6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0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1433"/>
        <w:gridCol w:w="1719"/>
        <w:gridCol w:w="537"/>
        <w:gridCol w:w="537"/>
        <w:gridCol w:w="537"/>
        <w:gridCol w:w="537"/>
        <w:gridCol w:w="1100"/>
        <w:gridCol w:w="963"/>
        <w:gridCol w:w="993"/>
        <w:gridCol w:w="682"/>
      </w:tblGrid>
      <w:tr w:rsidR="00DD34E1" w:rsidRPr="003721F9" w:rsidTr="00DD34E1">
        <w:tc>
          <w:tcPr>
            <w:tcW w:w="791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3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учащихся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по списку</w:t>
            </w:r>
          </w:p>
        </w:tc>
        <w:tc>
          <w:tcPr>
            <w:tcW w:w="1719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учащихся, выполнявших 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2148" w:type="dxa"/>
            <w:gridSpan w:val="4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Количество 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учащихся, получивших 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оценки</w:t>
            </w:r>
          </w:p>
        </w:tc>
        <w:tc>
          <w:tcPr>
            <w:tcW w:w="1100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% выполнения 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96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% качества 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993" w:type="dxa"/>
            <w:vMerge w:val="restar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2" w:type="dxa"/>
            <w:vMerge w:val="restart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Default="00DD34E1" w:rsidP="00DD34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балл</w:t>
            </w:r>
          </w:p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3721F9" w:rsidTr="00DD34E1">
        <w:tc>
          <w:tcPr>
            <w:tcW w:w="791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"5"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D34E1" w:rsidRPr="00185BAF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5B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1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00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  <w:vAlign w:val="center"/>
          </w:tcPr>
          <w:p w:rsidR="00DD34E1" w:rsidRPr="003721F9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4E1" w:rsidRPr="00185BAF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е пол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8152F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8152FC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185BAF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  <w:rPr>
                <w:b/>
              </w:rPr>
            </w:pPr>
            <w:r>
              <w:rPr>
                <w:b/>
              </w:rPr>
              <w:t>4,3</w:t>
            </w:r>
          </w:p>
        </w:tc>
      </w:tr>
      <w:tr w:rsidR="00DD34E1" w:rsidRPr="00651542" w:rsidTr="00DD34E1">
        <w:tc>
          <w:tcPr>
            <w:tcW w:w="791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D34E1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D34E1" w:rsidRPr="00651542" w:rsidRDefault="00DD34E1" w:rsidP="00DD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2-е пол </w:t>
            </w:r>
          </w:p>
        </w:tc>
        <w:tc>
          <w:tcPr>
            <w:tcW w:w="143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719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537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1100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6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a8"/>
              <w:spacing w:before="0" w:beforeAutospacing="0" w:after="200" w:afterAutospacing="0" w:line="360" w:lineRule="auto"/>
              <w:textAlignment w:val="baseline"/>
            </w:pPr>
          </w:p>
        </w:tc>
        <w:tc>
          <w:tcPr>
            <w:tcW w:w="993" w:type="dxa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outset" w:sz="6" w:space="0" w:color="555555"/>
              <w:left w:val="single" w:sz="4" w:space="0" w:color="auto"/>
              <w:bottom w:val="outset" w:sz="6" w:space="0" w:color="555555"/>
              <w:right w:val="outset" w:sz="6" w:space="0" w:color="555555"/>
            </w:tcBorders>
          </w:tcPr>
          <w:p w:rsidR="00DD34E1" w:rsidRPr="00651542" w:rsidRDefault="00DD34E1" w:rsidP="00DD34E1">
            <w:pPr>
              <w:pStyle w:val="FR1"/>
              <w:spacing w:after="200" w:line="360" w:lineRule="auto"/>
              <w:ind w:left="0"/>
              <w:jc w:val="left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D0638" w:rsidRPr="00CB5C38" w:rsidRDefault="00CD0638" w:rsidP="008152F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D36A8" w:rsidRDefault="00BD36A8" w:rsidP="00BD36A8">
      <w:pPr>
        <w:spacing w:after="0" w:line="240" w:lineRule="auto"/>
        <w:ind w:left="7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5F20">
        <w:rPr>
          <w:rFonts w:ascii="Times New Roman" w:hAnsi="Times New Roman" w:cs="Times New Roman"/>
          <w:b/>
          <w:sz w:val="24"/>
          <w:szCs w:val="24"/>
        </w:rPr>
        <w:t>Общие выводы и рекомендации.</w:t>
      </w:r>
    </w:p>
    <w:p w:rsidR="00BD36A8" w:rsidRPr="0031374B" w:rsidRDefault="00BD36A8" w:rsidP="00BD36A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>Усилить индивидуальную работу со слабоуспевающими учащимися, осуществлять дифференцированный отбор материала для практических и самостоятельных работ</w:t>
      </w:r>
    </w:p>
    <w:p w:rsidR="00BD36A8" w:rsidRPr="0031374B" w:rsidRDefault="00BD36A8" w:rsidP="00BD36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>Домашнее задание давать дифференцированно, с учетом индивидуальных  особенностей учащихся, используя творческие задания</w:t>
      </w:r>
    </w:p>
    <w:p w:rsidR="00BD36A8" w:rsidRPr="0031374B" w:rsidRDefault="00BD36A8" w:rsidP="00BD36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 xml:space="preserve">Учителям дифференцированно вести изучение  программного материала с целью подготовки к ЕГЭ в соответствии с результатами контрольного тестирования </w:t>
      </w:r>
    </w:p>
    <w:p w:rsidR="00BD36A8" w:rsidRPr="0031374B" w:rsidRDefault="00BD36A8" w:rsidP="00BD36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 xml:space="preserve">  Всем учителям, работающим в 10-ом классе, при подготовке к урокам обращать особое внимание на разнообразие форм и методов, применяемых на уроке.</w:t>
      </w:r>
    </w:p>
    <w:p w:rsidR="00BD36A8" w:rsidRPr="0031374B" w:rsidRDefault="00BD36A8" w:rsidP="00BD36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 xml:space="preserve"> Учителям-предметникам планировать урок так, чтобы больше учебного времени занимала самостоятельная работа учащихся. Учитель </w:t>
      </w:r>
      <w:r w:rsidR="00997F74">
        <w:rPr>
          <w:rFonts w:ascii="Times New Roman" w:hAnsi="Times New Roman" w:cs="Times New Roman"/>
          <w:sz w:val="24"/>
          <w:szCs w:val="24"/>
        </w:rPr>
        <w:t>на уроке должен выступать в роли</w:t>
      </w:r>
      <w:r w:rsidRPr="0031374B">
        <w:rPr>
          <w:rFonts w:ascii="Times New Roman" w:hAnsi="Times New Roman" w:cs="Times New Roman"/>
          <w:sz w:val="24"/>
          <w:szCs w:val="24"/>
        </w:rPr>
        <w:t xml:space="preserve"> координатора учебного процесса, а не главного действующего лица.</w:t>
      </w:r>
    </w:p>
    <w:p w:rsidR="00BD36A8" w:rsidRPr="00520D95" w:rsidRDefault="00997F74" w:rsidP="00BD36A8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Классному руководителю</w:t>
      </w:r>
      <w:r w:rsidR="00BD36A8" w:rsidRPr="00520D95">
        <w:rPr>
          <w:rFonts w:ascii="Times New Roman" w:hAnsi="Times New Roman"/>
          <w:sz w:val="24"/>
          <w:szCs w:val="24"/>
        </w:rPr>
        <w:t xml:space="preserve"> отслеживать динамику успеваемости.</w:t>
      </w:r>
    </w:p>
    <w:p w:rsidR="00BD36A8" w:rsidRPr="00997F74" w:rsidRDefault="00997F74" w:rsidP="00997F74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Классному руководителю</w:t>
      </w:r>
      <w:r w:rsidR="00BD36A8" w:rsidRPr="00E050FC">
        <w:rPr>
          <w:rFonts w:ascii="Times New Roman" w:hAnsi="Times New Roman"/>
          <w:sz w:val="24"/>
          <w:szCs w:val="24"/>
        </w:rPr>
        <w:t>, учителям – предметникам контролировать посещение уроков учащимися, качество приготовления домашних заданий.</w:t>
      </w:r>
    </w:p>
    <w:p w:rsidR="00CD0638" w:rsidRPr="00BF2B6D" w:rsidRDefault="00997F74" w:rsidP="00CD0638">
      <w:pPr>
        <w:pStyle w:val="a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D0638">
        <w:rPr>
          <w:rFonts w:ascii="Times New Roman" w:hAnsi="Times New Roman"/>
          <w:sz w:val="24"/>
          <w:szCs w:val="24"/>
        </w:rPr>
        <w:t xml:space="preserve">. </w:t>
      </w:r>
      <w:r w:rsidR="00CD0638" w:rsidRPr="00BF2B6D">
        <w:rPr>
          <w:rFonts w:ascii="Times New Roman" w:hAnsi="Times New Roman"/>
          <w:sz w:val="24"/>
          <w:szCs w:val="24"/>
        </w:rPr>
        <w:t>Учителям, преподающим учебные дисциплины в 10 классе, выработать определённую педагогическую позицию по отношению к учащимся:</w:t>
      </w:r>
    </w:p>
    <w:p w:rsidR="00CD0638" w:rsidRPr="00BF2B6D" w:rsidRDefault="00CD0638" w:rsidP="00CD0638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F2B6D">
        <w:rPr>
          <w:rFonts w:ascii="Times New Roman" w:hAnsi="Times New Roman"/>
          <w:sz w:val="24"/>
          <w:szCs w:val="24"/>
        </w:rPr>
        <w:t>не снижать планку требований, тем самым помочь учащимся повысить уровень самоуважения;</w:t>
      </w:r>
    </w:p>
    <w:p w:rsidR="00CD0638" w:rsidRPr="00BF2B6D" w:rsidRDefault="00CD0638" w:rsidP="00CD0638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F2B6D">
        <w:rPr>
          <w:rFonts w:ascii="Times New Roman" w:hAnsi="Times New Roman"/>
          <w:sz w:val="24"/>
          <w:szCs w:val="24"/>
        </w:rPr>
        <w:t>ориентировать учащихся на создание в классе повышенного интеллектуального фона; не отсекать учащихся со слабыми знаниями, а формировать в классе определённую систему  ценностных ориентаций, где приоритетным является достижение образованности.</w:t>
      </w:r>
    </w:p>
    <w:p w:rsidR="00BD36A8" w:rsidRDefault="00BD36A8" w:rsidP="00BD36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6A8" w:rsidRPr="00CB5C38" w:rsidRDefault="00BD36A8" w:rsidP="00BD36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5C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36A8" w:rsidRPr="0031374B" w:rsidRDefault="00BD36A8" w:rsidP="00BD36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74B">
        <w:rPr>
          <w:rFonts w:ascii="Times New Roman" w:hAnsi="Times New Roman" w:cs="Times New Roman"/>
          <w:sz w:val="24"/>
          <w:szCs w:val="24"/>
        </w:rPr>
        <w:t xml:space="preserve">   Заместитель директора по УВР</w:t>
      </w:r>
      <w:r w:rsidRPr="0031374B">
        <w:rPr>
          <w:rFonts w:ascii="Times New Roman" w:hAnsi="Times New Roman" w:cs="Times New Roman"/>
          <w:sz w:val="24"/>
          <w:szCs w:val="24"/>
        </w:rPr>
        <w:tab/>
      </w:r>
      <w:r w:rsidRPr="0031374B">
        <w:rPr>
          <w:rFonts w:ascii="Times New Roman" w:hAnsi="Times New Roman" w:cs="Times New Roman"/>
          <w:sz w:val="24"/>
          <w:szCs w:val="24"/>
        </w:rPr>
        <w:tab/>
      </w:r>
      <w:r w:rsidR="00997F74">
        <w:rPr>
          <w:rFonts w:ascii="Times New Roman" w:hAnsi="Times New Roman" w:cs="Times New Roman"/>
          <w:sz w:val="24"/>
          <w:szCs w:val="24"/>
        </w:rPr>
        <w:t>Ахмедов Ш.А.</w:t>
      </w:r>
    </w:p>
    <w:p w:rsidR="00846E8F" w:rsidRDefault="00846E8F"/>
    <w:sectPr w:rsidR="00846E8F" w:rsidSect="00BD36A8">
      <w:footerReference w:type="default" r:id="rId8"/>
      <w:pgSz w:w="11906" w:h="16838"/>
      <w:pgMar w:top="709" w:right="707" w:bottom="1134" w:left="1276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BA" w:rsidRDefault="00CD7CBA" w:rsidP="00182BAF">
      <w:pPr>
        <w:spacing w:after="0" w:line="240" w:lineRule="auto"/>
      </w:pPr>
      <w:r>
        <w:separator/>
      </w:r>
    </w:p>
  </w:endnote>
  <w:endnote w:type="continuationSeparator" w:id="0">
    <w:p w:rsidR="00CD7CBA" w:rsidRDefault="00CD7CBA" w:rsidP="0018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7047"/>
      <w:docPartObj>
        <w:docPartGallery w:val="Page Numbers (Bottom of Page)"/>
        <w:docPartUnique/>
      </w:docPartObj>
    </w:sdtPr>
    <w:sdtContent>
      <w:p w:rsidR="00DD34E1" w:rsidRDefault="00DD34E1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34E1" w:rsidRDefault="00DD34E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BA" w:rsidRDefault="00CD7CBA" w:rsidP="00182BAF">
      <w:pPr>
        <w:spacing w:after="0" w:line="240" w:lineRule="auto"/>
      </w:pPr>
      <w:r>
        <w:separator/>
      </w:r>
    </w:p>
  </w:footnote>
  <w:footnote w:type="continuationSeparator" w:id="0">
    <w:p w:rsidR="00CD7CBA" w:rsidRDefault="00CD7CBA" w:rsidP="0018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3AE"/>
    <w:multiLevelType w:val="hybridMultilevel"/>
    <w:tmpl w:val="C70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09E8"/>
    <w:multiLevelType w:val="hybridMultilevel"/>
    <w:tmpl w:val="8B86FC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2A28FF"/>
    <w:multiLevelType w:val="hybridMultilevel"/>
    <w:tmpl w:val="FE82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9F13BC"/>
    <w:multiLevelType w:val="hybridMultilevel"/>
    <w:tmpl w:val="EB245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6A8"/>
    <w:rsid w:val="00010BB0"/>
    <w:rsid w:val="000A6DA0"/>
    <w:rsid w:val="00103895"/>
    <w:rsid w:val="00182BAF"/>
    <w:rsid w:val="00185BAF"/>
    <w:rsid w:val="001F38AA"/>
    <w:rsid w:val="002F119B"/>
    <w:rsid w:val="004429EC"/>
    <w:rsid w:val="004B6FD0"/>
    <w:rsid w:val="004D5224"/>
    <w:rsid w:val="00502879"/>
    <w:rsid w:val="005A4ADF"/>
    <w:rsid w:val="005A6D41"/>
    <w:rsid w:val="005C3648"/>
    <w:rsid w:val="007A0EDF"/>
    <w:rsid w:val="008152FC"/>
    <w:rsid w:val="008414EB"/>
    <w:rsid w:val="00843EA2"/>
    <w:rsid w:val="00846E8F"/>
    <w:rsid w:val="008C4D6D"/>
    <w:rsid w:val="00997F74"/>
    <w:rsid w:val="009B00A8"/>
    <w:rsid w:val="009E3F9C"/>
    <w:rsid w:val="00AA275B"/>
    <w:rsid w:val="00B77E4E"/>
    <w:rsid w:val="00BD36A8"/>
    <w:rsid w:val="00C03A00"/>
    <w:rsid w:val="00C15BDB"/>
    <w:rsid w:val="00C51A43"/>
    <w:rsid w:val="00C7664C"/>
    <w:rsid w:val="00C8684B"/>
    <w:rsid w:val="00C86921"/>
    <w:rsid w:val="00CD0638"/>
    <w:rsid w:val="00CD7CBA"/>
    <w:rsid w:val="00CF7D47"/>
    <w:rsid w:val="00DB5BA8"/>
    <w:rsid w:val="00DD34E1"/>
    <w:rsid w:val="00E07F54"/>
    <w:rsid w:val="00EA2D4C"/>
    <w:rsid w:val="00E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A8"/>
    <w:pPr>
      <w:spacing w:line="276" w:lineRule="auto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BD36A8"/>
    <w:pPr>
      <w:widowControl w:val="0"/>
      <w:autoSpaceDE w:val="0"/>
      <w:autoSpaceDN w:val="0"/>
      <w:adjustRightInd w:val="0"/>
      <w:spacing w:after="0" w:line="300" w:lineRule="auto"/>
      <w:ind w:left="640" w:right="600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styleId="a3">
    <w:name w:val="footer"/>
    <w:basedOn w:val="a"/>
    <w:link w:val="a4"/>
    <w:uiPriority w:val="99"/>
    <w:unhideWhenUsed/>
    <w:rsid w:val="00BD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D36A8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BD36A8"/>
    <w:pPr>
      <w:ind w:left="720"/>
      <w:contextualSpacing/>
    </w:pPr>
  </w:style>
  <w:style w:type="paragraph" w:styleId="a6">
    <w:name w:val="No Spacing"/>
    <w:link w:val="a7"/>
    <w:uiPriority w:val="1"/>
    <w:qFormat/>
    <w:rsid w:val="00BD36A8"/>
    <w:pPr>
      <w:spacing w:after="0"/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BD36A8"/>
  </w:style>
  <w:style w:type="character" w:customStyle="1" w:styleId="a7">
    <w:name w:val="Без интервала Знак"/>
    <w:basedOn w:val="a0"/>
    <w:link w:val="a6"/>
    <w:uiPriority w:val="1"/>
    <w:rsid w:val="00BD36A8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8">
    <w:name w:val="Normal (Web)"/>
    <w:basedOn w:val="a"/>
    <w:uiPriority w:val="99"/>
    <w:unhideWhenUsed/>
    <w:rsid w:val="00BD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юляша</dc:creator>
  <cp:lastModifiedBy>Пользователь</cp:lastModifiedBy>
  <cp:revision>7</cp:revision>
  <cp:lastPrinted>2022-01-18T08:13:00Z</cp:lastPrinted>
  <dcterms:created xsi:type="dcterms:W3CDTF">2018-09-21T11:51:00Z</dcterms:created>
  <dcterms:modified xsi:type="dcterms:W3CDTF">2022-01-18T08:14:00Z</dcterms:modified>
</cp:coreProperties>
</file>